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F271" w14:textId="77777777" w:rsidR="0086557B" w:rsidRPr="0081432E" w:rsidRDefault="0086557B" w:rsidP="0081432E">
      <w:pPr>
        <w:pStyle w:val="Otsikko1"/>
      </w:pPr>
      <w:r>
        <w:t>Avtal om konsttjänster</w:t>
      </w:r>
    </w:p>
    <w:p w14:paraId="5E68A9AC" w14:textId="77777777" w:rsidR="0086557B" w:rsidRPr="0081432E" w:rsidRDefault="0086557B" w:rsidP="00212788">
      <w:pPr>
        <w:pStyle w:val="Otsikko2"/>
      </w:pPr>
      <w:r>
        <w:t>Avtalsparter</w:t>
      </w:r>
    </w:p>
    <w:p w14:paraId="48796E01" w14:textId="5C9A8116" w:rsidR="0086557B" w:rsidRPr="0081432E" w:rsidRDefault="0086557B" w:rsidP="0081432E">
      <w:pPr>
        <w:pStyle w:val="Otsikko3"/>
      </w:pPr>
      <w:r>
        <w:t xml:space="preserve">Beställare av tjänsten (Beställaren): </w:t>
      </w:r>
      <w:r>
        <w:tab/>
      </w:r>
      <w:r>
        <w:rPr>
          <w:b/>
        </w:rPr>
        <w:t>xxxx</w:t>
      </w:r>
    </w:p>
    <w:p w14:paraId="769E37A2" w14:textId="7D35B28E" w:rsidR="0086557B" w:rsidRPr="0081432E" w:rsidRDefault="0086557B" w:rsidP="0081432E">
      <w:pPr>
        <w:pStyle w:val="Otsikko3"/>
      </w:pPr>
      <w:r>
        <w:t xml:space="preserve">Producent av tjänsten (Konstnären): </w:t>
      </w:r>
      <w:r>
        <w:tab/>
      </w:r>
      <w:r>
        <w:rPr>
          <w:b/>
        </w:rPr>
        <w:t>xxxx</w:t>
      </w:r>
    </w:p>
    <w:p w14:paraId="2EC9371E" w14:textId="77777777" w:rsidR="0086557B" w:rsidRPr="00995216" w:rsidRDefault="0086557B" w:rsidP="00212788">
      <w:pPr>
        <w:pStyle w:val="LeiptekstiEksote"/>
      </w:pPr>
    </w:p>
    <w:p w14:paraId="785437B6" w14:textId="77777777" w:rsidR="0086557B" w:rsidRPr="00212788" w:rsidRDefault="0086557B" w:rsidP="00212788">
      <w:pPr>
        <w:pStyle w:val="Otsikko2"/>
      </w:pPr>
      <w:r>
        <w:t>Avtalets syfte och giltighet</w:t>
      </w:r>
    </w:p>
    <w:p w14:paraId="2201222A" w14:textId="3569493A" w:rsidR="0086557B" w:rsidRPr="00212788" w:rsidRDefault="0086557B" w:rsidP="00212788">
      <w:pPr>
        <w:pStyle w:val="LeiptekstiEksote"/>
      </w:pPr>
      <w:r>
        <w:t xml:space="preserve">Genom detta avtal anskaffas konstworkshopverksamhet som genomförs </w:t>
      </w:r>
      <w:r>
        <w:rPr>
          <w:b/>
        </w:rPr>
        <w:t>xxxxxxx</w:t>
      </w:r>
      <w:r>
        <w:t>. Detta är inte ett arbetsavtal och konstnären står inte i ett anställningsförhållande till beställaren.</w:t>
      </w:r>
    </w:p>
    <w:p w14:paraId="2A0312FF" w14:textId="363F6C89" w:rsidR="0086557B" w:rsidRPr="00995216" w:rsidRDefault="0086557B" w:rsidP="00212788">
      <w:pPr>
        <w:pStyle w:val="LeiptekstiEksote"/>
      </w:pPr>
      <w:r>
        <w:t xml:space="preserve">Avtalet gäller </w:t>
      </w:r>
      <w:r>
        <w:rPr>
          <w:b/>
        </w:rPr>
        <w:t>xx.xx.xxxx–xx.xx.xxxx</w:t>
      </w:r>
      <w:r>
        <w:t>.</w:t>
      </w:r>
    </w:p>
    <w:p w14:paraId="3CF90BF0" w14:textId="516F34EB" w:rsidR="0086557B" w:rsidRPr="00212788" w:rsidRDefault="00630CE0" w:rsidP="00212788">
      <w:pPr>
        <w:pStyle w:val="LeiptekstiEksote"/>
      </w:pPr>
      <w:r>
        <w:t xml:space="preserve">(Avtalet har ingåtts som direktupphandling/ramavtal/på annat sätt, vilket </w:t>
      </w:r>
      <w:r>
        <w:rPr>
          <w:b/>
          <w:color w:val="000000" w:themeColor="text1"/>
        </w:rPr>
        <w:t>Motivering</w:t>
      </w:r>
      <w:r>
        <w:t>)</w:t>
      </w:r>
    </w:p>
    <w:p w14:paraId="394BBDAB" w14:textId="77777777" w:rsidR="0086557B" w:rsidRPr="00995216" w:rsidRDefault="0086557B" w:rsidP="00212788">
      <w:pPr>
        <w:pStyle w:val="Otsikko2"/>
      </w:pPr>
      <w:r>
        <w:t>Tjänst som köps</w:t>
      </w:r>
    </w:p>
    <w:p w14:paraId="19C5B629" w14:textId="2669BA28" w:rsidR="0086557B" w:rsidRPr="00995216" w:rsidRDefault="0086557B" w:rsidP="00212788">
      <w:pPr>
        <w:pStyle w:val="LeiptekstiEksote"/>
      </w:pPr>
      <w:r>
        <w:t xml:space="preserve">Konstnären producerar konstworkshopverksamhet som riktar sig till </w:t>
      </w:r>
      <w:r>
        <w:rPr>
          <w:b/>
          <w:i/>
          <w:color w:val="000000" w:themeColor="text1"/>
        </w:rPr>
        <w:t>vem</w:t>
      </w:r>
      <w:r>
        <w:rPr>
          <w:color w:val="000000" w:themeColor="text1"/>
        </w:rPr>
        <w:t xml:space="preserve"> </w:t>
      </w:r>
      <w:r>
        <w:t xml:space="preserve">för beställaren som köpt tjänst. </w:t>
      </w:r>
    </w:p>
    <w:p w14:paraId="44C8F682" w14:textId="3AF98960" w:rsidR="00630CE0" w:rsidRPr="00995216" w:rsidRDefault="00630CE0" w:rsidP="00212788">
      <w:pPr>
        <w:pStyle w:val="LeiptekstiEksote"/>
      </w:pPr>
      <w:r>
        <w:t xml:space="preserve">(Beställaren förbinder sig inte att köpa en viss kvantitet utan tjänsten köps under avtalsperioden </w:t>
      </w:r>
      <w:r>
        <w:rPr>
          <w:b/>
        </w:rPr>
        <w:t>xx.xx.xxxx–xx.xx.xxxx</w:t>
      </w:r>
      <w:r>
        <w:t xml:space="preserve"> enligt behov. Beställaren köper tjänster som är föremål för avtalet av konstnärer som omfattas av ramavtalet enligt behov.</w:t>
      </w:r>
    </w:p>
    <w:p w14:paraId="3C5DD802" w14:textId="1217ED1D" w:rsidR="0086557B" w:rsidRPr="00995216" w:rsidRDefault="00630CE0" w:rsidP="00212788">
      <w:pPr>
        <w:pStyle w:val="LeiptekstiEksote"/>
      </w:pPr>
      <w:r>
        <w:t>Denna fras används när det är fråga om ramavtal)</w:t>
      </w:r>
    </w:p>
    <w:p w14:paraId="3A072316" w14:textId="3AF01EB8" w:rsidR="0086557B" w:rsidRPr="00995216" w:rsidRDefault="0086557B" w:rsidP="00212788">
      <w:pPr>
        <w:pStyle w:val="LeiptekstiEksote"/>
      </w:pPr>
      <w:r>
        <w:t xml:space="preserve">Beställaren kan ha ett avtal som motsvarar detta avtal med en eller flera konstnärer. </w:t>
      </w:r>
    </w:p>
    <w:p w14:paraId="48C5945C" w14:textId="28D740A0" w:rsidR="0086557B" w:rsidRPr="00995216" w:rsidRDefault="0086557B" w:rsidP="00212788">
      <w:pPr>
        <w:pStyle w:val="LeiptekstiEksote"/>
      </w:pPr>
      <w:r>
        <w:t>Avtalsparterna förbinder sig att bedriva samarbete och ordna konstworkshoppar enligt en separat plan som baserar sig på projektplanen för konstworkshoppar.</w:t>
      </w:r>
    </w:p>
    <w:p w14:paraId="54361434" w14:textId="64D71469" w:rsidR="0086557B" w:rsidRPr="00995216" w:rsidRDefault="0086557B" w:rsidP="00212788">
      <w:pPr>
        <w:pStyle w:val="LeiptekstiEksote"/>
      </w:pPr>
      <w:r>
        <w:t xml:space="preserve">Om upphovsrätten till de konstverk som skapas i konstworkshopparna avtalas genom detta avtal med de personer som deltar i verksamheten. Både konstnären och beställaren får presentera verk i presentationer och marknadsföring av sina </w:t>
      </w:r>
      <w:r>
        <w:rPr>
          <w:b/>
          <w:color w:val="000000" w:themeColor="text1"/>
        </w:rPr>
        <w:t>företag/aktiviteter/tjänster</w:t>
      </w:r>
      <w:r>
        <w:t>, även som bildmaterial i den omfattning som man separat avtalat om detta med deltagarna i workshopparna. Varje deltagare undertecknar ett fotograferingsavtal när konstworkshopparna börjar och det binder konstnären även efter workshopparna.</w:t>
      </w:r>
    </w:p>
    <w:p w14:paraId="39B1E6A2" w14:textId="77777777" w:rsidR="0086557B" w:rsidRPr="00995216" w:rsidRDefault="0086557B" w:rsidP="00212788">
      <w:pPr>
        <w:pStyle w:val="Otsikko2"/>
        <w:rPr>
          <w:szCs w:val="20"/>
        </w:rPr>
      </w:pPr>
      <w:r>
        <w:lastRenderedPageBreak/>
        <w:t>Tjänsteproducentens rättigheter och skyldigheter</w:t>
      </w:r>
    </w:p>
    <w:p w14:paraId="3627C1C3" w14:textId="57A18BA2" w:rsidR="0086557B" w:rsidRPr="00995216" w:rsidRDefault="0086557B" w:rsidP="00180F9B">
      <w:pPr>
        <w:pStyle w:val="LeiptekstiEksote"/>
      </w:pPr>
      <w:r>
        <w:t>Konstnären producerar de tjänster som köps omsorgsfullt och högkvalitativt. Konstnären eller dennes personal står inte i anställnings- eller tjänsteförhållande till beställaren när uppgifter enligt detta avtal utförs.</w:t>
      </w:r>
    </w:p>
    <w:p w14:paraId="1281DDE8" w14:textId="1D5F67E5" w:rsidR="0086557B" w:rsidRPr="00995216" w:rsidRDefault="0086557B" w:rsidP="00212788">
      <w:pPr>
        <w:pStyle w:val="LeiptekstiEksote"/>
      </w:pPr>
      <w:r>
        <w:t xml:space="preserve">Konstnären utför arbetet på </w:t>
      </w:r>
      <w:r>
        <w:rPr>
          <w:b/>
          <w:color w:val="000000" w:themeColor="text1"/>
        </w:rPr>
        <w:t>PLATS</w:t>
      </w:r>
      <w:r>
        <w:rPr>
          <w:color w:val="000000" w:themeColor="text1"/>
        </w:rPr>
        <w:t xml:space="preserve"> </w:t>
      </w:r>
      <w:r>
        <w:t xml:space="preserve">/ Konstnären utför arbetet i </w:t>
      </w:r>
      <w:r>
        <w:rPr>
          <w:b/>
          <w:color w:val="000000" w:themeColor="text1"/>
        </w:rPr>
        <w:t>xxx</w:t>
      </w:r>
      <w:r w:rsidRPr="002C5AF8">
        <w:rPr>
          <w:bCs/>
          <w:color w:val="000000" w:themeColor="text1"/>
        </w:rPr>
        <w:t>s</w:t>
      </w:r>
      <w:r>
        <w:rPr>
          <w:color w:val="000000" w:themeColor="text1"/>
        </w:rPr>
        <w:t xml:space="preserve"> lokaler med beaktande av beställarens anvisningar för säkerhet</w:t>
      </w:r>
      <w:r>
        <w:t>, dataskydd, allmänt uppförande samt övriga anvisningar och föreskrifter.</w:t>
      </w:r>
    </w:p>
    <w:p w14:paraId="5578FE62" w14:textId="4067BCC3" w:rsidR="0086557B" w:rsidRPr="00995216" w:rsidRDefault="0086557B" w:rsidP="00212788">
      <w:pPr>
        <w:pStyle w:val="LeiptekstiEksote"/>
      </w:pPr>
      <w:r>
        <w:t xml:space="preserve">Konstnärens sekretess- och tystnadsplikt är minst lika omfattande som den som gäller för beställarens personal. Konstnären förbinder sig att sekretessbelägga och omsorgsfullt behandla alla patient- och klienthandlingar som konstnären får kännedom om. Föreskrifterna för sekretess och tystnadsplikt gäller också efter att detta avtal upphört. I samband med undertecknandet av detta avtal undertecknar konstnären </w:t>
      </w:r>
      <w:r>
        <w:rPr>
          <w:b/>
          <w:bCs/>
        </w:rPr>
        <w:t>XX</w:t>
      </w:r>
      <w:r w:rsidR="002C5AF8" w:rsidRPr="002C5AF8">
        <w:t>:</w:t>
      </w:r>
      <w:r w:rsidRPr="002C5AF8">
        <w:t>s</w:t>
      </w:r>
      <w:r>
        <w:t xml:space="preserve"> förbindelse om tystnadsplikt och sekretess för utomstående (Bilaga 3), såvida den inte undertecknats i ett annat sammanhang.</w:t>
      </w:r>
    </w:p>
    <w:p w14:paraId="7F8C0A98" w14:textId="4DBA454F" w:rsidR="0086557B" w:rsidRPr="00212788" w:rsidRDefault="0086557B" w:rsidP="00212788">
      <w:pPr>
        <w:pStyle w:val="LeiptekstiEksote"/>
        <w:rPr>
          <w:i/>
        </w:rPr>
      </w:pPr>
      <w:r>
        <w:t>Konstnären är införd i förskottsuppbördsregistret och lämnar årligen ett utdrag ur förskottsuppbördsregistret till beställaren för kännedom. Konstnären ansvarar för skatter och socialskyddsavgifter samt lagstadgade och övriga försäkringspremier. Konstnären ska ha de försäkringar som verksamheten förutsätter.</w:t>
      </w:r>
    </w:p>
    <w:p w14:paraId="43FF315D" w14:textId="7E01D1B8" w:rsidR="0086557B" w:rsidRPr="00212788" w:rsidRDefault="0086557B" w:rsidP="00212788">
      <w:pPr>
        <w:pStyle w:val="LeiptekstiEksote"/>
        <w:rPr>
          <w:i/>
        </w:rPr>
      </w:pPr>
      <w:r>
        <w:t xml:space="preserve">I regel producerar konstnären själv de avtalsenliga tjänsterna. Vid behov anlitar konstnären en annan konstnär med motsvarande behörighet och kompetens för att producera tjänsterna. En sådan situation anses motsvara anlitande av en underleverantör, och konstnären ansvarar för underleverantörens arbete på samma sätt som för sitt eget. Tjänsteproducenten är skyldig att utan dröjsmål informera beställaren om planer att överföra tjänsteproduktionen till en tredje part. Beställaren har rätt att när som helst förbjuda överföring av tjänsteproduktion till en tredje part (underleverantör). </w:t>
      </w:r>
    </w:p>
    <w:p w14:paraId="3015882A" w14:textId="77777777" w:rsidR="0086557B" w:rsidRPr="00995216" w:rsidRDefault="0086557B" w:rsidP="00212788">
      <w:pPr>
        <w:pStyle w:val="Otsikko2"/>
      </w:pPr>
      <w:r>
        <w:t>Beställarens rättigheter och skyldigheter</w:t>
      </w:r>
    </w:p>
    <w:p w14:paraId="65461B99" w14:textId="26D780DF" w:rsidR="0086557B" w:rsidRPr="00995216" w:rsidRDefault="0086557B" w:rsidP="00212788">
      <w:pPr>
        <w:pStyle w:val="LeiptekstiEksote"/>
      </w:pPr>
      <w:r>
        <w:t xml:space="preserve">Beställaren (beställarens representant eller kontaktperson) har rätt att godkänna eller inte godkänna de personer som producerar den köpta tjänsten. </w:t>
      </w:r>
    </w:p>
    <w:p w14:paraId="364C491C" w14:textId="3477BCC2" w:rsidR="0086557B" w:rsidRPr="00212788" w:rsidRDefault="0086557B" w:rsidP="00212788">
      <w:pPr>
        <w:pStyle w:val="LeiptekstiEksote"/>
      </w:pPr>
      <w:r>
        <w:t xml:space="preserve">Beställaren ansvarar för adekvata verksamhetsförutsättningar såsom lokalernas, utrustningens och maskinernas skick samt för deras driftskostnader och försäkringar. </w:t>
      </w:r>
    </w:p>
    <w:p w14:paraId="5ECBE00F" w14:textId="70913ED5" w:rsidR="0086557B" w:rsidRPr="00995216" w:rsidRDefault="0086557B" w:rsidP="00212788">
      <w:pPr>
        <w:pStyle w:val="LeiptekstiEksote"/>
      </w:pPr>
      <w:r>
        <w:t xml:space="preserve">Beställaren ansvarar för registren, förvaringen av patient- och klienthandlingar och överlåtelsen av dem. </w:t>
      </w:r>
    </w:p>
    <w:p w14:paraId="0242B90D" w14:textId="5B6C7738" w:rsidR="00180F9B" w:rsidRDefault="0086557B" w:rsidP="00212788">
      <w:pPr>
        <w:pStyle w:val="LeiptekstiEksote"/>
      </w:pPr>
      <w:r>
        <w:t xml:space="preserve">Avtalsparterna ansvarar tillsammans för arbetarskyddet. Bägge avtalsparterna ansvarar för skada som de orsakat. </w:t>
      </w:r>
    </w:p>
    <w:p w14:paraId="6B267CC7" w14:textId="77777777" w:rsidR="00180F9B" w:rsidRDefault="00180F9B">
      <w:pPr>
        <w:rPr>
          <w:rFonts w:ascii="Century Gothic" w:eastAsiaTheme="minorHAnsi" w:hAnsi="Century Gothic" w:cs="Calibri"/>
          <w:snapToGrid w:val="0"/>
          <w:sz w:val="20"/>
          <w:szCs w:val="20"/>
        </w:rPr>
      </w:pPr>
      <w:r>
        <w:br w:type="page"/>
      </w:r>
    </w:p>
    <w:p w14:paraId="54C1D846" w14:textId="77777777" w:rsidR="0086557B" w:rsidRPr="00995216" w:rsidRDefault="0086557B" w:rsidP="00212788">
      <w:pPr>
        <w:pStyle w:val="Otsikko2"/>
      </w:pPr>
      <w:r>
        <w:lastRenderedPageBreak/>
        <w:t>Tjänstens pris och betalningsvillkor</w:t>
      </w:r>
    </w:p>
    <w:p w14:paraId="2B92EA3F" w14:textId="31463833" w:rsidR="0086557B" w:rsidRPr="00995216" w:rsidRDefault="006A22D7" w:rsidP="00212788">
      <w:pPr>
        <w:pStyle w:val="LeiptekstiEksote"/>
      </w:pPr>
      <w:r>
        <w:rPr>
          <w:b/>
          <w:color w:val="000000" w:themeColor="text1"/>
        </w:rPr>
        <w:t>xx</w:t>
      </w:r>
      <w:r>
        <w:t xml:space="preserve"> euro (+ moms </w:t>
      </w:r>
      <w:r>
        <w:rPr>
          <w:b/>
          <w:color w:val="000000" w:themeColor="text1"/>
        </w:rPr>
        <w:t xml:space="preserve">x </w:t>
      </w:r>
      <w:r>
        <w:t xml:space="preserve">%) för planenliga grupptimmar. </w:t>
      </w:r>
    </w:p>
    <w:p w14:paraId="03119BFD" w14:textId="095CAB69" w:rsidR="0086557B" w:rsidRPr="00995216" w:rsidRDefault="0086557B" w:rsidP="00212788">
      <w:pPr>
        <w:pStyle w:val="LeiptekstiEksote"/>
      </w:pPr>
      <w:r>
        <w:t xml:space="preserve">Reseersättning </w:t>
      </w:r>
      <w:r>
        <w:rPr>
          <w:b/>
          <w:color w:val="000000" w:themeColor="text1"/>
        </w:rPr>
        <w:t>xx</w:t>
      </w:r>
      <w:r>
        <w:rPr>
          <w:color w:val="FF0000"/>
        </w:rPr>
        <w:t xml:space="preserve"> </w:t>
      </w:r>
      <w:r>
        <w:t xml:space="preserve">cent/kilometer (+ moms </w:t>
      </w:r>
      <w:r>
        <w:rPr>
          <w:b/>
          <w:color w:val="000000" w:themeColor="text1"/>
        </w:rPr>
        <w:t xml:space="preserve">x </w:t>
      </w:r>
      <w:r>
        <w:t>%)</w:t>
      </w:r>
    </w:p>
    <w:p w14:paraId="0E675420" w14:textId="52B7BEB1" w:rsidR="0086557B" w:rsidRPr="00995216" w:rsidRDefault="00AB48CD" w:rsidP="00212788">
      <w:pPr>
        <w:pStyle w:val="LeiptekstiEksote"/>
      </w:pPr>
      <w:r>
        <w:t xml:space="preserve">Längden på </w:t>
      </w:r>
      <w:r>
        <w:rPr>
          <w:b/>
          <w:color w:val="000000" w:themeColor="text1"/>
        </w:rPr>
        <w:t>xxx</w:t>
      </w:r>
      <w:r>
        <w:rPr>
          <w:color w:val="000000" w:themeColor="text1"/>
        </w:rPr>
        <w:t xml:space="preserve"> </w:t>
      </w:r>
      <w:r>
        <w:t xml:space="preserve">en konstworkshop är </w:t>
      </w:r>
      <w:r>
        <w:rPr>
          <w:b/>
          <w:color w:val="000000" w:themeColor="text1"/>
        </w:rPr>
        <w:t>xx h/</w:t>
      </w:r>
      <w:r>
        <w:t>min enligt offerten. Om den avtalade tiden överskrids minskas antalet besök så att den individ- eller gruppspecifika totala tiden inte överskrids. Om ett möte annulleras av en orsak som inte beror på tjänsteproducenten och tjänsteproducenten informeras om detta senare än 24 h före den avtalade begynnelsetiden kan tjänsteproducenten fakturera det avtalade timpriset för mötet och reseersättningen om faktiska kostnader uppstått.</w:t>
      </w:r>
    </w:p>
    <w:p w14:paraId="4BAD422A" w14:textId="6E1B7AD2" w:rsidR="0086557B" w:rsidRPr="00995216" w:rsidRDefault="0086557B" w:rsidP="00212788">
      <w:pPr>
        <w:pStyle w:val="LeiptekstiEksote"/>
      </w:pPr>
      <w:r>
        <w:t>Priset är fast under hela avtalsperioden.</w:t>
      </w:r>
    </w:p>
    <w:p w14:paraId="59320BAE" w14:textId="2F43B80F" w:rsidR="0086557B" w:rsidRPr="00995216" w:rsidRDefault="0086557B" w:rsidP="00212788">
      <w:pPr>
        <w:pStyle w:val="LeiptekstiEksote"/>
      </w:pPr>
      <w:r>
        <w:t>Beställaren betalar ovan nämnda ersättning för godkända prestationer till tjänsteproducenten.</w:t>
      </w:r>
    </w:p>
    <w:p w14:paraId="6DFE6993" w14:textId="53F8F555" w:rsidR="0086557B" w:rsidRPr="00995216" w:rsidRDefault="0086557B" w:rsidP="00212788">
      <w:pPr>
        <w:pStyle w:val="LeiptekstiEksote"/>
      </w:pPr>
      <w:r>
        <w:t>Priset på tjänsten inkluderar alla kostnader och avgifter som tillhandahållandet av tjänsten orsakar. Beställaren betalar inte faktureringstillägg eller andra extraordinära kostnader. Om bildkonstnärers kostnader avtalas separat.</w:t>
      </w:r>
    </w:p>
    <w:p w14:paraId="2EF9A168" w14:textId="10E8AE93" w:rsidR="0086557B" w:rsidRPr="00995216" w:rsidRDefault="0086557B" w:rsidP="00212788">
      <w:pPr>
        <w:pStyle w:val="LeiptekstiEksote"/>
      </w:pPr>
      <w:r>
        <w:t xml:space="preserve">Konstnären fakturerar beställaren för realiserade prestationer en gång i månaden. Faktureringen ska ske inom 14 dygn från utförandet av tjänsten. Betalningsvillkor 21 dagar netto. </w:t>
      </w:r>
    </w:p>
    <w:p w14:paraId="39B1CEE0" w14:textId="77777777" w:rsidR="0086557B" w:rsidRPr="00995216" w:rsidRDefault="0086557B" w:rsidP="00212788">
      <w:pPr>
        <w:pStyle w:val="LeiptekstiEksote"/>
      </w:pPr>
      <w:r>
        <w:t xml:space="preserve">Följande uppgifter ska specificeras på fakturan: </w:t>
      </w:r>
    </w:p>
    <w:p w14:paraId="755A34C6" w14:textId="77777777" w:rsidR="0086557B" w:rsidRPr="00995216" w:rsidRDefault="0086557B" w:rsidP="00212788">
      <w:pPr>
        <w:pStyle w:val="LeiptekstiEksote"/>
        <w:numPr>
          <w:ilvl w:val="0"/>
          <w:numId w:val="6"/>
        </w:numPr>
      </w:pPr>
      <w:r>
        <w:t xml:space="preserve">tjänsteproducentens namn </w:t>
      </w:r>
    </w:p>
    <w:p w14:paraId="20A7821F" w14:textId="77777777" w:rsidR="0086557B" w:rsidRPr="00995216" w:rsidRDefault="0086557B" w:rsidP="00212788">
      <w:pPr>
        <w:pStyle w:val="LeiptekstiEksote"/>
        <w:numPr>
          <w:ilvl w:val="0"/>
          <w:numId w:val="6"/>
        </w:numPr>
      </w:pPr>
      <w:r>
        <w:t xml:space="preserve">fakturerade timmar </w:t>
      </w:r>
    </w:p>
    <w:p w14:paraId="5537B235" w14:textId="77777777" w:rsidR="0086557B" w:rsidRPr="00995216" w:rsidRDefault="0086557B" w:rsidP="00212788">
      <w:pPr>
        <w:pStyle w:val="LeiptekstiEksote"/>
        <w:numPr>
          <w:ilvl w:val="0"/>
          <w:numId w:val="6"/>
        </w:numPr>
      </w:pPr>
      <w:r>
        <w:t>timpris (för planenliga grupptimmar)</w:t>
      </w:r>
    </w:p>
    <w:p w14:paraId="54BC7804" w14:textId="77777777" w:rsidR="0086557B" w:rsidRPr="00995216" w:rsidRDefault="0086557B" w:rsidP="00212788">
      <w:pPr>
        <w:pStyle w:val="LeiptekstiEksote"/>
        <w:numPr>
          <w:ilvl w:val="0"/>
          <w:numId w:val="6"/>
        </w:numPr>
      </w:pPr>
      <w:r>
        <w:t xml:space="preserve">resekostnader </w:t>
      </w:r>
    </w:p>
    <w:p w14:paraId="21E15675" w14:textId="77777777" w:rsidR="0086557B" w:rsidRPr="00995216" w:rsidRDefault="0086557B" w:rsidP="00212788">
      <w:pPr>
        <w:pStyle w:val="LeiptekstiEksote"/>
      </w:pPr>
      <w:r>
        <w:t xml:space="preserve">Till debiteringspriserna läggs gällande moms till (när det gäller momsskyldiga). Momsens andel ska specificeras på fakturan: Fakturan ska innehålla en hänvisning till en eventuell grund för skattefrihet, till exempel ”skattefri socialvårdstjänst, MVL 37 §” eller ”skattefri försäljning som avses i MVL 130 a §”. </w:t>
      </w:r>
    </w:p>
    <w:p w14:paraId="12CD5EAF" w14:textId="77777777" w:rsidR="0086557B" w:rsidRPr="00995216" w:rsidRDefault="0086557B" w:rsidP="00212788">
      <w:pPr>
        <w:pStyle w:val="LeiptekstiEksote"/>
      </w:pPr>
      <w:r>
        <w:t>Beställaren har rätt att få uppgifter som behövs för kontroll av fakturan av konstnären.</w:t>
      </w:r>
    </w:p>
    <w:p w14:paraId="46FF3D9D" w14:textId="482CC078" w:rsidR="0086557B" w:rsidRPr="00995216" w:rsidRDefault="0086557B" w:rsidP="00212788">
      <w:pPr>
        <w:pStyle w:val="LeiptekstiEksote"/>
      </w:pPr>
      <w:r>
        <w:t>Faktureringsadress:</w:t>
      </w:r>
      <w:r>
        <w:tab/>
      </w:r>
      <w:r>
        <w:rPr>
          <w:b/>
        </w:rPr>
        <w:t>xxx</w:t>
      </w:r>
    </w:p>
    <w:p w14:paraId="1C2DE7F0" w14:textId="34A95C9D" w:rsidR="0086557B" w:rsidRPr="006A22D7" w:rsidRDefault="0086557B" w:rsidP="00212788">
      <w:pPr>
        <w:pStyle w:val="LeiptekstiEksote"/>
        <w:rPr>
          <w:color w:val="FF0000"/>
          <w:shd w:val="clear" w:color="auto" w:fill="FFFFFF"/>
        </w:rPr>
      </w:pPr>
      <w:r>
        <w:t xml:space="preserve">Nätfaktura: </w:t>
      </w:r>
      <w:r>
        <w:tab/>
        <w:t xml:space="preserve">Nätfaktureringsadress: </w:t>
      </w:r>
      <w:r>
        <w:rPr>
          <w:b/>
          <w:color w:val="000000" w:themeColor="text1"/>
          <w:shd w:val="clear" w:color="auto" w:fill="FFFFFF"/>
        </w:rPr>
        <w:t>xxx</w:t>
      </w:r>
    </w:p>
    <w:p w14:paraId="2827A8EC" w14:textId="6052D171" w:rsidR="0086557B" w:rsidRPr="006A22D7" w:rsidRDefault="0086557B" w:rsidP="00212788">
      <w:pPr>
        <w:pStyle w:val="LeiptekstiEksote"/>
        <w:ind w:left="1871" w:firstLine="737"/>
        <w:rPr>
          <w:color w:val="FF0000"/>
        </w:rPr>
      </w:pPr>
      <w:r>
        <w:t xml:space="preserve">Nätfakturaoperatör: </w:t>
      </w:r>
      <w:r>
        <w:rPr>
          <w:b/>
          <w:color w:val="000000" w:themeColor="text1"/>
        </w:rPr>
        <w:t>xxx</w:t>
      </w:r>
    </w:p>
    <w:p w14:paraId="46EDDF40" w14:textId="06FD5EF8" w:rsidR="0086557B" w:rsidRPr="00212788" w:rsidRDefault="0086557B" w:rsidP="00212788">
      <w:pPr>
        <w:pStyle w:val="LeiptekstiEksote"/>
        <w:rPr>
          <w:color w:val="FF0000"/>
        </w:rPr>
      </w:pPr>
      <w:r>
        <w:tab/>
      </w:r>
      <w:r>
        <w:tab/>
        <w:t xml:space="preserve">Förmedlarkod: </w:t>
      </w:r>
      <w:r>
        <w:rPr>
          <w:b/>
          <w:color w:val="000000" w:themeColor="text1"/>
          <w:shd w:val="clear" w:color="auto" w:fill="FFFFFF"/>
        </w:rPr>
        <w:t>xxx</w:t>
      </w:r>
    </w:p>
    <w:p w14:paraId="2E1F8658" w14:textId="77777777" w:rsidR="0086557B" w:rsidRPr="00995216" w:rsidRDefault="0086557B" w:rsidP="00212788">
      <w:pPr>
        <w:pStyle w:val="Otsikko2"/>
      </w:pPr>
      <w:r>
        <w:lastRenderedPageBreak/>
        <w:t>Uppsägning och hävning av avtalet</w:t>
      </w:r>
    </w:p>
    <w:p w14:paraId="461E6376" w14:textId="1A000415" w:rsidR="0086557B" w:rsidRPr="00995216" w:rsidRDefault="0086557B" w:rsidP="00212788">
      <w:pPr>
        <w:pStyle w:val="LeiptekstiEksote"/>
      </w:pPr>
      <w:r>
        <w:t>Vardera parten kan säga upp avtalet med en uppsägningstid på en (1) månad. Meddelandet om uppsägning ska lämnas skriftligen till den andra avtalsparten.</w:t>
      </w:r>
    </w:p>
    <w:p w14:paraId="5511EF11" w14:textId="00B05018" w:rsidR="0086557B" w:rsidRPr="00995216" w:rsidRDefault="0086557B" w:rsidP="00212788">
      <w:pPr>
        <w:pStyle w:val="LeiptekstiEksote"/>
      </w:pPr>
      <w:r>
        <w:t xml:space="preserve">Vardera parten får häva avtalet med omedelbar verkan, om den andra avtalsparten väsentligt har brutit mot sina avtalsskyldigheter och inte rättar till sitt förfarande inom 14 dagar efter att ha fått en skriftlig anmärkning av den andra parten. </w:t>
      </w:r>
    </w:p>
    <w:p w14:paraId="12FD985E" w14:textId="7CC2154C" w:rsidR="0086557B" w:rsidRPr="00995216" w:rsidRDefault="0086557B" w:rsidP="00180F9B">
      <w:pPr>
        <w:pStyle w:val="LeiptekstiEksote"/>
      </w:pPr>
      <w:r>
        <w:t>En avtalspart har också rätt att häva avtalet om det med tanke på avtalsbrottets art är oskäligt för den andra avtalsparten att fortsätta avtalet. Som väsentligt avtalsbrott betraktas underlåtenhet att iaktta anvisningar eller upprepade klagomål på konstnärens verksamhet. Som väsentligt avtalsbrott betraktas dessutom underlåtenhet att iaktta sekretessanvisningar.</w:t>
      </w:r>
    </w:p>
    <w:p w14:paraId="7B2944D7" w14:textId="4131170D" w:rsidR="0086557B" w:rsidRPr="00995216" w:rsidRDefault="0086557B" w:rsidP="00212788">
      <w:pPr>
        <w:pStyle w:val="LeiptekstiEksote"/>
      </w:pPr>
      <w:r>
        <w:t>Vardera avtalsparten har rätt att häva avtalet om fullgörandet av avtalet på grund av oöverstigligt hinder blir omöjligt eller dröjer väsentligt. Om tjänsteproducenten försätts i konkurs eller likvidation eller i övrigt råkar ut för sådana ekonomiska problem att det finns skäl att anta att fullgörandet av avtalsskyldigheterna äventyras har köparen rätt att häva hela eller en del av avtalet med omedelbar verkan.</w:t>
      </w:r>
    </w:p>
    <w:p w14:paraId="18285C2C" w14:textId="134E3397" w:rsidR="0086557B" w:rsidRPr="00212788" w:rsidRDefault="0086557B" w:rsidP="00212788">
      <w:pPr>
        <w:pStyle w:val="LeiptekstiEksote"/>
      </w:pPr>
      <w:r>
        <w:t>Den andra avtalsparten ska skriftligen underrättas om hävning av avtalet, och av meddelandet ska grunderna för hävning framgå.</w:t>
      </w:r>
    </w:p>
    <w:p w14:paraId="5F64C2D9" w14:textId="77777777" w:rsidR="0086557B" w:rsidRPr="00995216" w:rsidRDefault="0086557B" w:rsidP="00212788">
      <w:pPr>
        <w:pStyle w:val="Otsikko2"/>
      </w:pPr>
      <w:r>
        <w:t>Ändringar av avtalet och meningsskiljaktigheter</w:t>
      </w:r>
    </w:p>
    <w:p w14:paraId="403395E7" w14:textId="3A1DEC31" w:rsidR="0086557B" w:rsidRPr="00995216" w:rsidRDefault="0086557B" w:rsidP="00212788">
      <w:pPr>
        <w:pStyle w:val="LeiptekstiEksote"/>
      </w:pPr>
      <w:r>
        <w:t xml:space="preserve">Avtalet ska ändras skriftligen. Ändringarna träder i kraft efter att bägge parterna behörigt godkänt och undertecknat dem. </w:t>
      </w:r>
    </w:p>
    <w:p w14:paraId="309E701F" w14:textId="28FAE074" w:rsidR="0086557B" w:rsidRPr="00995216" w:rsidRDefault="0086557B" w:rsidP="00212788">
      <w:pPr>
        <w:pStyle w:val="LeiptekstiEksote"/>
      </w:pPr>
      <w:r>
        <w:t xml:space="preserve">Parterna strävar efter att lösa meningsskiljaktigheter avseende avtalet genom ömsesidiga förhandlingar. Om överenskommelse inte nås avgörs tvister i Södra Karelens tingsrätt. </w:t>
      </w:r>
    </w:p>
    <w:p w14:paraId="3E58EA3F" w14:textId="3B819503" w:rsidR="0086557B" w:rsidRPr="00212788" w:rsidRDefault="0086557B" w:rsidP="00212788">
      <w:pPr>
        <w:pStyle w:val="LeiptekstiEksote"/>
      </w:pPr>
      <w:r>
        <w:t>Utöver detta avtal iakttas de allmänna avtalsvillkoren för offentlig upphandling (JYSE 2014 Tjänster). Detta avtal har dock företräde.</w:t>
      </w:r>
    </w:p>
    <w:p w14:paraId="741F5065" w14:textId="77777777" w:rsidR="0086557B" w:rsidRPr="00995216" w:rsidRDefault="0086557B" w:rsidP="00212788">
      <w:pPr>
        <w:pStyle w:val="Otsikko2"/>
      </w:pPr>
      <w:r>
        <w:t>Övriga villkor</w:t>
      </w:r>
    </w:p>
    <w:p w14:paraId="1A4D61A2" w14:textId="753E69E1" w:rsidR="0086557B" w:rsidRPr="00995216" w:rsidRDefault="0086557B" w:rsidP="00212788">
      <w:pPr>
        <w:pStyle w:val="LeiptekstiEksote"/>
      </w:pPr>
      <w:r>
        <w:t xml:space="preserve">Finsk lag tillämpas på avtalet. </w:t>
      </w:r>
    </w:p>
    <w:p w14:paraId="1D134B65" w14:textId="30AC1AFE" w:rsidR="00180F9B" w:rsidRDefault="0086557B" w:rsidP="00212788">
      <w:pPr>
        <w:pStyle w:val="LeiptekstiEksote"/>
      </w:pPr>
      <w:r>
        <w:t>Konstnären verkar som företagare. Om konstnären står i anställningsförhållande betalar beställaren arbetsgivarens pensions- och socialavgifter.</w:t>
      </w:r>
    </w:p>
    <w:p w14:paraId="55945C90" w14:textId="77777777" w:rsidR="00180F9B" w:rsidRDefault="00180F9B">
      <w:pPr>
        <w:rPr>
          <w:rFonts w:ascii="Century Gothic" w:eastAsiaTheme="minorHAnsi" w:hAnsi="Century Gothic" w:cs="Calibri"/>
          <w:snapToGrid w:val="0"/>
          <w:sz w:val="20"/>
          <w:szCs w:val="20"/>
        </w:rPr>
      </w:pPr>
      <w:r>
        <w:br w:type="page"/>
      </w:r>
    </w:p>
    <w:p w14:paraId="08401DB6" w14:textId="77777777" w:rsidR="0086557B" w:rsidRPr="00995216" w:rsidRDefault="0086557B" w:rsidP="00212788">
      <w:pPr>
        <w:pStyle w:val="Otsikko2"/>
      </w:pPr>
      <w:r>
        <w:lastRenderedPageBreak/>
        <w:t>Underskrifter</w:t>
      </w:r>
    </w:p>
    <w:p w14:paraId="1EC0958D" w14:textId="77777777" w:rsidR="0086557B" w:rsidRPr="00995216" w:rsidRDefault="0086557B" w:rsidP="00212788">
      <w:pPr>
        <w:pStyle w:val="LeiptekstiEksote"/>
      </w:pPr>
    </w:p>
    <w:p w14:paraId="5BA9CBDE" w14:textId="77777777" w:rsidR="0086557B" w:rsidRPr="00995216" w:rsidRDefault="0086557B" w:rsidP="00212788">
      <w:pPr>
        <w:pStyle w:val="LeiptekstiEksote"/>
      </w:pPr>
      <w:r>
        <w:t>_____________________________________</w:t>
      </w:r>
      <w:r>
        <w:tab/>
        <w:t>_____________________________________</w:t>
      </w:r>
    </w:p>
    <w:p w14:paraId="1BFEED3A" w14:textId="52697D03" w:rsidR="0086557B" w:rsidRPr="00995216" w:rsidRDefault="0086557B" w:rsidP="00212788">
      <w:pPr>
        <w:pStyle w:val="LeiptekstiEksote"/>
      </w:pPr>
      <w:r>
        <w:t>Ort och tid</w:t>
      </w:r>
      <w:r>
        <w:tab/>
      </w:r>
      <w:r>
        <w:tab/>
      </w:r>
      <w:r>
        <w:tab/>
        <w:t>Ort och tid</w:t>
      </w:r>
    </w:p>
    <w:p w14:paraId="1DDF7AED" w14:textId="77777777" w:rsidR="0086557B" w:rsidRPr="00995216" w:rsidRDefault="0086557B" w:rsidP="00212788">
      <w:pPr>
        <w:pStyle w:val="LeiptekstiEksote"/>
      </w:pPr>
    </w:p>
    <w:p w14:paraId="68103FB9" w14:textId="77777777" w:rsidR="00212788" w:rsidRDefault="00212788" w:rsidP="00212788">
      <w:pPr>
        <w:pStyle w:val="LeiptekstiEksote"/>
        <w:rPr>
          <w:szCs w:val="22"/>
        </w:rPr>
      </w:pPr>
    </w:p>
    <w:p w14:paraId="20A2D9E4" w14:textId="33EEB7DC" w:rsidR="006A22D7" w:rsidRPr="00995216" w:rsidRDefault="0086557B" w:rsidP="00212788">
      <w:pPr>
        <w:pStyle w:val="LeiptekstiEksote"/>
        <w:rPr>
          <w:szCs w:val="22"/>
        </w:rPr>
      </w:pPr>
      <w:r>
        <w:t>____________________________________</w:t>
      </w:r>
      <w:r>
        <w:tab/>
        <w:t>________________________________________</w:t>
      </w:r>
    </w:p>
    <w:p w14:paraId="0E7F6E8D" w14:textId="2510E1C9" w:rsidR="0086557B" w:rsidRPr="00212788" w:rsidRDefault="00212788" w:rsidP="00212788">
      <w:pPr>
        <w:pStyle w:val="LeiptekstiEksote"/>
        <w:rPr>
          <w:b/>
          <w:szCs w:val="22"/>
        </w:rPr>
      </w:pPr>
      <w:r>
        <w:rPr>
          <w:b/>
          <w:szCs w:val="22"/>
        </w:rPr>
        <w:t>Namn</w:t>
      </w:r>
      <w:r>
        <w:rPr>
          <w:b/>
          <w:szCs w:val="22"/>
        </w:rPr>
        <w:tab/>
      </w:r>
      <w:r>
        <w:rPr>
          <w:b/>
          <w:szCs w:val="22"/>
        </w:rPr>
        <w:tab/>
      </w:r>
      <w:r>
        <w:rPr>
          <w:b/>
          <w:szCs w:val="22"/>
        </w:rPr>
        <w:tab/>
      </w:r>
      <w:r>
        <w:rPr>
          <w:b/>
          <w:szCs w:val="22"/>
        </w:rPr>
        <w:tab/>
        <w:t>Namn</w:t>
      </w:r>
    </w:p>
    <w:p w14:paraId="5EB6623D" w14:textId="41162380" w:rsidR="00212788" w:rsidRPr="00212788" w:rsidRDefault="00212788" w:rsidP="00212788">
      <w:pPr>
        <w:pStyle w:val="LeiptekstiEksote"/>
        <w:rPr>
          <w:b/>
          <w:szCs w:val="22"/>
        </w:rPr>
      </w:pPr>
      <w:r>
        <w:rPr>
          <w:b/>
          <w:szCs w:val="22"/>
        </w:rPr>
        <w:t>Företrädd part</w:t>
      </w:r>
      <w:r>
        <w:rPr>
          <w:b/>
          <w:szCs w:val="22"/>
        </w:rPr>
        <w:tab/>
      </w:r>
      <w:r>
        <w:rPr>
          <w:b/>
          <w:szCs w:val="22"/>
        </w:rPr>
        <w:tab/>
      </w:r>
      <w:r>
        <w:rPr>
          <w:b/>
          <w:szCs w:val="22"/>
        </w:rPr>
        <w:tab/>
        <w:t>Företrädd part</w:t>
      </w:r>
    </w:p>
    <w:p w14:paraId="49C0CD65" w14:textId="77777777" w:rsidR="0086557B" w:rsidRPr="00995216" w:rsidRDefault="0086557B" w:rsidP="00212788">
      <w:pPr>
        <w:pStyle w:val="LeiptekstiEksote"/>
      </w:pPr>
    </w:p>
    <w:p w14:paraId="0494820C" w14:textId="77777777" w:rsidR="0086557B" w:rsidRPr="00995216" w:rsidRDefault="0086557B" w:rsidP="00212788">
      <w:pPr>
        <w:pStyle w:val="LeiptekstiEksote"/>
      </w:pPr>
    </w:p>
    <w:p w14:paraId="29D4AC18" w14:textId="77777777" w:rsidR="00212788" w:rsidRDefault="0086557B" w:rsidP="00212788">
      <w:pPr>
        <w:pStyle w:val="Otsikko2"/>
      </w:pPr>
      <w:r>
        <w:t xml:space="preserve">Bilagor </w:t>
      </w:r>
    </w:p>
    <w:p w14:paraId="504DBE7B" w14:textId="0C332156" w:rsidR="0086557B" w:rsidRPr="00995216" w:rsidRDefault="0086557B" w:rsidP="00212788">
      <w:pPr>
        <w:pStyle w:val="LeiptekstiEksote"/>
      </w:pPr>
      <w:r>
        <w:t>Bilaga 1: Timplan</w:t>
      </w:r>
    </w:p>
    <w:p w14:paraId="51915065" w14:textId="20929F1C" w:rsidR="0086557B" w:rsidRPr="00995216" w:rsidRDefault="0086557B" w:rsidP="00212788">
      <w:pPr>
        <w:pStyle w:val="LeiptekstiEksote"/>
      </w:pPr>
      <w:r>
        <w:t xml:space="preserve">Bilaga 2: </w:t>
      </w:r>
      <w:r>
        <w:rPr>
          <w:b/>
        </w:rPr>
        <w:t>XX</w:t>
      </w:r>
      <w:r>
        <w:t>s förbindelse om sekretess och tystnadsplikt för utomstående</w:t>
      </w:r>
    </w:p>
    <w:p w14:paraId="4EC6191E" w14:textId="77777777" w:rsidR="0086557B" w:rsidRPr="00995216" w:rsidRDefault="0086557B" w:rsidP="00212788">
      <w:pPr>
        <w:pStyle w:val="LeiptekstiEksote"/>
      </w:pPr>
    </w:p>
    <w:p w14:paraId="20BE795B" w14:textId="77777777" w:rsidR="0086557B" w:rsidRPr="00995216" w:rsidRDefault="0086557B" w:rsidP="0086557B">
      <w:pPr>
        <w:pStyle w:val="Leipteksti2"/>
        <w:rPr>
          <w:rFonts w:asciiTheme="minorHAnsi" w:hAnsiTheme="minorHAnsi"/>
          <w:b w:val="0"/>
        </w:rPr>
      </w:pPr>
    </w:p>
    <w:p w14:paraId="46424949" w14:textId="77777777" w:rsidR="00A9614A" w:rsidRPr="00995216" w:rsidRDefault="00A9614A">
      <w:pPr>
        <w:rPr>
          <w:rFonts w:asciiTheme="minorHAnsi" w:hAnsiTheme="minorHAnsi"/>
        </w:rPr>
      </w:pPr>
    </w:p>
    <w:sectPr w:rsidR="00A9614A" w:rsidRPr="00995216" w:rsidSect="00180F9B">
      <w:headerReference w:type="default" r:id="rId7"/>
      <w:footerReference w:type="default" r:id="rId8"/>
      <w:pgSz w:w="11906" w:h="16838"/>
      <w:pgMar w:top="567" w:right="567" w:bottom="567" w:left="1134" w:header="85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BB0D" w14:textId="77777777" w:rsidR="004D6BDE" w:rsidRDefault="004D6BDE">
      <w:r>
        <w:separator/>
      </w:r>
    </w:p>
  </w:endnote>
  <w:endnote w:type="continuationSeparator" w:id="0">
    <w:p w14:paraId="04A39208" w14:textId="77777777" w:rsidR="004D6BDE" w:rsidRDefault="004D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965C"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0DDC690D"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06460C5"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137C322" w14:textId="5BB6D709" w:rsidR="008158D1" w:rsidRPr="0087277A" w:rsidRDefault="00C75CF0" w:rsidP="00180F9B">
    <w:pPr>
      <w:tabs>
        <w:tab w:val="left" w:pos="2608"/>
        <w:tab w:val="left" w:pos="5216"/>
        <w:tab w:val="left" w:pos="9129"/>
      </w:tabs>
      <w:rPr>
        <w:rFonts w:ascii="Century Gothic" w:hAnsi="Century Gothic"/>
        <w:b/>
        <w:caps/>
        <w:color w:val="595959" w:themeColor="text1" w:themeTint="A6"/>
        <w:sz w:val="16"/>
        <w:szCs w:val="16"/>
      </w:rPr>
    </w:pPr>
    <w:r>
      <w:rPr>
        <w:rFonts w:ascii="Century Gothic" w:hAnsi="Century Gothic"/>
        <w:b/>
        <w:caps/>
        <w:color w:val="595959" w:themeColor="text1" w:themeTint="A6"/>
        <w:sz w:val="16"/>
        <w:szCs w:val="16"/>
      </w:rPr>
      <w:t>Avtal om konsttjänster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C5CD1" w14:textId="77777777" w:rsidR="004D6BDE" w:rsidRDefault="004D6BDE">
      <w:r>
        <w:separator/>
      </w:r>
    </w:p>
  </w:footnote>
  <w:footnote w:type="continuationSeparator" w:id="0">
    <w:p w14:paraId="570323DC" w14:textId="77777777" w:rsidR="004D6BDE" w:rsidRDefault="004D6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5B82" w14:textId="15FF9B49" w:rsidR="008158D1" w:rsidRDefault="004D6BDE" w:rsidP="001A6652">
    <w:pPr>
      <w:pStyle w:val="Yltunniste"/>
      <w:tabs>
        <w:tab w:val="clear" w:pos="4819"/>
        <w:tab w:val="clear" w:pos="9638"/>
        <w:tab w:val="left"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00AF"/>
    <w:multiLevelType w:val="multilevel"/>
    <w:tmpl w:val="2278AEA8"/>
    <w:lvl w:ilvl="0">
      <w:start w:val="1"/>
      <w:numFmt w:val="decimal"/>
      <w:lvlText w:val="%1."/>
      <w:lvlJc w:val="left"/>
      <w:pPr>
        <w:ind w:left="1664" w:hanging="360"/>
      </w:pPr>
    </w:lvl>
    <w:lvl w:ilvl="1">
      <w:start w:val="1"/>
      <w:numFmt w:val="decimal"/>
      <w:pStyle w:val="Otsikko3"/>
      <w:lvlText w:val="%1.%2."/>
      <w:lvlJc w:val="left"/>
      <w:pPr>
        <w:ind w:left="209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 w15:restartNumberingAfterBreak="0">
    <w:nsid w:val="2AC33EAF"/>
    <w:multiLevelType w:val="multilevel"/>
    <w:tmpl w:val="B1441864"/>
    <w:lvl w:ilvl="0">
      <w:start w:val="1"/>
      <w:numFmt w:val="decimal"/>
      <w:lvlText w:val="%1"/>
      <w:lvlJc w:val="left"/>
      <w:pPr>
        <w:ind w:left="432" w:hanging="432"/>
      </w:pPr>
    </w:lvl>
    <w:lvl w:ilvl="1">
      <w:start w:val="1"/>
      <w:numFmt w:val="decimal"/>
      <w:pStyle w:val="Otsikko2"/>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7D00A2"/>
    <w:multiLevelType w:val="hybridMultilevel"/>
    <w:tmpl w:val="F7A4F7C4"/>
    <w:lvl w:ilvl="0" w:tplc="0409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4E101027"/>
    <w:multiLevelType w:val="multilevel"/>
    <w:tmpl w:val="F842C398"/>
    <w:lvl w:ilvl="0">
      <w:start w:val="1"/>
      <w:numFmt w:val="decimal"/>
      <w:lvlText w:val="%1."/>
      <w:lvlJc w:val="left"/>
      <w:pPr>
        <w:ind w:left="2029" w:hanging="360"/>
      </w:pPr>
    </w:lvl>
    <w:lvl w:ilvl="1">
      <w:start w:val="1"/>
      <w:numFmt w:val="lowerLetter"/>
      <w:lvlText w:val="%2."/>
      <w:lvlJc w:val="left"/>
      <w:pPr>
        <w:ind w:left="2749" w:hanging="360"/>
      </w:pPr>
    </w:lvl>
    <w:lvl w:ilvl="2">
      <w:start w:val="1"/>
      <w:numFmt w:val="lowerRoman"/>
      <w:lvlText w:val="%3."/>
      <w:lvlJc w:val="right"/>
      <w:pPr>
        <w:ind w:left="3469" w:hanging="180"/>
      </w:pPr>
    </w:lvl>
    <w:lvl w:ilvl="3">
      <w:start w:val="1"/>
      <w:numFmt w:val="decimal"/>
      <w:lvlText w:val="%4."/>
      <w:lvlJc w:val="left"/>
      <w:pPr>
        <w:ind w:left="4189" w:hanging="360"/>
      </w:pPr>
    </w:lvl>
    <w:lvl w:ilvl="4">
      <w:start w:val="1"/>
      <w:numFmt w:val="lowerLetter"/>
      <w:lvlText w:val="%5."/>
      <w:lvlJc w:val="left"/>
      <w:pPr>
        <w:ind w:left="4909" w:hanging="360"/>
      </w:pPr>
    </w:lvl>
    <w:lvl w:ilvl="5">
      <w:start w:val="1"/>
      <w:numFmt w:val="lowerRoman"/>
      <w:lvlText w:val="%6."/>
      <w:lvlJc w:val="right"/>
      <w:pPr>
        <w:ind w:left="5629" w:hanging="180"/>
      </w:pPr>
    </w:lvl>
    <w:lvl w:ilvl="6">
      <w:start w:val="1"/>
      <w:numFmt w:val="decimal"/>
      <w:lvlText w:val="%7."/>
      <w:lvlJc w:val="left"/>
      <w:pPr>
        <w:ind w:left="6349" w:hanging="360"/>
      </w:pPr>
    </w:lvl>
    <w:lvl w:ilvl="7">
      <w:start w:val="1"/>
      <w:numFmt w:val="lowerLetter"/>
      <w:lvlText w:val="%8."/>
      <w:lvlJc w:val="left"/>
      <w:pPr>
        <w:ind w:left="7069" w:hanging="360"/>
      </w:pPr>
    </w:lvl>
    <w:lvl w:ilvl="8">
      <w:start w:val="1"/>
      <w:numFmt w:val="lowerRoman"/>
      <w:lvlText w:val="%9."/>
      <w:lvlJc w:val="right"/>
      <w:pPr>
        <w:ind w:left="7789" w:hanging="180"/>
      </w:pPr>
    </w:lvl>
  </w:abstractNum>
  <w:abstractNum w:abstractNumId="4" w15:restartNumberingAfterBreak="0">
    <w:nsid w:val="743B5F84"/>
    <w:multiLevelType w:val="hybridMultilevel"/>
    <w:tmpl w:val="9B382BD6"/>
    <w:lvl w:ilvl="0" w:tplc="BD0CEF52">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7CC84F87"/>
    <w:multiLevelType w:val="multilevel"/>
    <w:tmpl w:val="C4A2121A"/>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7B"/>
    <w:rsid w:val="00073F7C"/>
    <w:rsid w:val="000950EF"/>
    <w:rsid w:val="00133169"/>
    <w:rsid w:val="00180F9B"/>
    <w:rsid w:val="001A0F1E"/>
    <w:rsid w:val="001B2EE0"/>
    <w:rsid w:val="00212788"/>
    <w:rsid w:val="00232BCB"/>
    <w:rsid w:val="00247BA6"/>
    <w:rsid w:val="002B7A86"/>
    <w:rsid w:val="002C5AF8"/>
    <w:rsid w:val="003042ED"/>
    <w:rsid w:val="00377A8B"/>
    <w:rsid w:val="00381992"/>
    <w:rsid w:val="00382014"/>
    <w:rsid w:val="003A52C0"/>
    <w:rsid w:val="003C4DBB"/>
    <w:rsid w:val="00456975"/>
    <w:rsid w:val="004D6BDE"/>
    <w:rsid w:val="005131FE"/>
    <w:rsid w:val="005A7929"/>
    <w:rsid w:val="005F1FAD"/>
    <w:rsid w:val="00630CE0"/>
    <w:rsid w:val="006A22D7"/>
    <w:rsid w:val="00743043"/>
    <w:rsid w:val="0081432E"/>
    <w:rsid w:val="0086557B"/>
    <w:rsid w:val="0087277A"/>
    <w:rsid w:val="008E105F"/>
    <w:rsid w:val="008E52BE"/>
    <w:rsid w:val="0095109B"/>
    <w:rsid w:val="00995216"/>
    <w:rsid w:val="009D1360"/>
    <w:rsid w:val="00A94323"/>
    <w:rsid w:val="00A9614A"/>
    <w:rsid w:val="00AA2317"/>
    <w:rsid w:val="00AB48CD"/>
    <w:rsid w:val="00C17E42"/>
    <w:rsid w:val="00C75C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2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86557B"/>
    <w:rPr>
      <w:rFonts w:ascii="Times New Roman" w:eastAsia="Times New Roman" w:hAnsi="Times New Roman" w:cs="Times New Roman"/>
      <w:lang w:eastAsia="fi-FI"/>
    </w:rPr>
  </w:style>
  <w:style w:type="paragraph" w:styleId="Otsikko1">
    <w:name w:val="heading 1"/>
    <w:basedOn w:val="Normaali"/>
    <w:next w:val="Normaali"/>
    <w:link w:val="Otsikko1Char"/>
    <w:qFormat/>
    <w:rsid w:val="0081432E"/>
    <w:pPr>
      <w:keepNext/>
      <w:keepLines/>
      <w:spacing w:before="480" w:after="240" w:line="360" w:lineRule="auto"/>
      <w:outlineLvl w:val="0"/>
    </w:pPr>
    <w:rPr>
      <w:rFonts w:ascii="Century Gothic" w:eastAsiaTheme="majorEastAsia" w:hAnsi="Century Gothic" w:cstheme="majorBidi"/>
      <w:b/>
      <w:caps/>
      <w:color w:val="000000" w:themeColor="text1"/>
      <w:sz w:val="32"/>
      <w:szCs w:val="32"/>
    </w:rPr>
  </w:style>
  <w:style w:type="paragraph" w:styleId="Otsikko2">
    <w:name w:val="heading 2"/>
    <w:basedOn w:val="Normaali"/>
    <w:next w:val="Normaali"/>
    <w:link w:val="Otsikko2Char"/>
    <w:autoRedefine/>
    <w:unhideWhenUsed/>
    <w:qFormat/>
    <w:rsid w:val="00212788"/>
    <w:pPr>
      <w:keepNext/>
      <w:numPr>
        <w:ilvl w:val="1"/>
        <w:numId w:val="1"/>
      </w:numPr>
      <w:spacing w:before="500" w:after="300" w:line="360" w:lineRule="auto"/>
      <w:ind w:left="357" w:hanging="357"/>
      <w:outlineLvl w:val="1"/>
    </w:pPr>
    <w:rPr>
      <w:rFonts w:ascii="Century Gothic" w:eastAsiaTheme="majorEastAsia" w:hAnsi="Century Gothic" w:cs="Times New Roman (Headings CS)"/>
      <w:b/>
      <w:caps/>
      <w:sz w:val="22"/>
      <w:szCs w:val="22"/>
    </w:rPr>
  </w:style>
  <w:style w:type="paragraph" w:styleId="Otsikko3">
    <w:name w:val="heading 3"/>
    <w:basedOn w:val="Normaali"/>
    <w:next w:val="Normaali"/>
    <w:link w:val="Otsikko3Char"/>
    <w:autoRedefine/>
    <w:unhideWhenUsed/>
    <w:qFormat/>
    <w:rsid w:val="0081432E"/>
    <w:pPr>
      <w:keepNext/>
      <w:keepLines/>
      <w:numPr>
        <w:ilvl w:val="1"/>
        <w:numId w:val="3"/>
      </w:numPr>
      <w:spacing w:before="240" w:line="259" w:lineRule="auto"/>
      <w:ind w:left="1418" w:hanging="851"/>
      <w:outlineLvl w:val="2"/>
    </w:pPr>
    <w:rPr>
      <w:rFonts w:ascii="Century Gothic" w:eastAsiaTheme="majorEastAsia" w:hAnsi="Century Gothic" w:cstheme="majorBidi"/>
      <w:color w:val="000000" w:themeColor="text1"/>
      <w:sz w:val="20"/>
      <w:szCs w:val="20"/>
    </w:rPr>
  </w:style>
  <w:style w:type="paragraph" w:styleId="Otsikko4">
    <w:name w:val="heading 4"/>
    <w:basedOn w:val="Normaali"/>
    <w:next w:val="Normaali"/>
    <w:link w:val="Otsikko4Char"/>
    <w:uiPriority w:val="9"/>
    <w:unhideWhenUsed/>
    <w:qFormat/>
    <w:rsid w:val="0086557B"/>
    <w:pPr>
      <w:keepNext/>
      <w:keepLines/>
      <w:spacing w:after="200"/>
      <w:ind w:left="864" w:hanging="864"/>
      <w:outlineLvl w:val="3"/>
    </w:pPr>
    <w:rPr>
      <w:rFonts w:ascii="Calibri" w:hAnsi="Calibri"/>
      <w:b/>
      <w:bCs/>
      <w:iCs/>
      <w:sz w:val="22"/>
      <w:szCs w:val="22"/>
    </w:rPr>
  </w:style>
  <w:style w:type="paragraph" w:styleId="Otsikko5">
    <w:name w:val="heading 5"/>
    <w:basedOn w:val="Normaali"/>
    <w:next w:val="Normaali"/>
    <w:link w:val="Otsikko5Char"/>
    <w:uiPriority w:val="9"/>
    <w:unhideWhenUsed/>
    <w:rsid w:val="0086557B"/>
    <w:pPr>
      <w:keepNext/>
      <w:keepLines/>
      <w:tabs>
        <w:tab w:val="left" w:pos="1418"/>
      </w:tabs>
      <w:spacing w:before="200"/>
      <w:ind w:left="1008" w:hanging="1008"/>
      <w:outlineLvl w:val="4"/>
    </w:pPr>
    <w:rPr>
      <w:rFonts w:ascii="Cambria" w:hAnsi="Cambria"/>
      <w:color w:val="044D6F"/>
      <w:sz w:val="22"/>
      <w:szCs w:val="20"/>
      <w:lang w:eastAsia="en-US"/>
    </w:rPr>
  </w:style>
  <w:style w:type="paragraph" w:styleId="Otsikko6">
    <w:name w:val="heading 6"/>
    <w:basedOn w:val="Normaali"/>
    <w:next w:val="Normaali"/>
    <w:link w:val="Otsikko6Char"/>
    <w:uiPriority w:val="9"/>
    <w:semiHidden/>
    <w:unhideWhenUsed/>
    <w:rsid w:val="0086557B"/>
    <w:pPr>
      <w:keepNext/>
      <w:keepLines/>
      <w:tabs>
        <w:tab w:val="left" w:pos="1418"/>
      </w:tabs>
      <w:spacing w:before="200"/>
      <w:ind w:left="1152" w:hanging="1152"/>
      <w:outlineLvl w:val="5"/>
    </w:pPr>
    <w:rPr>
      <w:rFonts w:ascii="Cambria" w:hAnsi="Cambria"/>
      <w:i/>
      <w:iCs/>
      <w:color w:val="044D6F"/>
      <w:sz w:val="22"/>
      <w:szCs w:val="20"/>
      <w:lang w:eastAsia="en-US"/>
    </w:rPr>
  </w:style>
  <w:style w:type="paragraph" w:styleId="Otsikko7">
    <w:name w:val="heading 7"/>
    <w:basedOn w:val="Normaali"/>
    <w:next w:val="Normaali"/>
    <w:link w:val="Otsikko7Char"/>
    <w:uiPriority w:val="9"/>
    <w:semiHidden/>
    <w:unhideWhenUsed/>
    <w:qFormat/>
    <w:rsid w:val="0086557B"/>
    <w:pPr>
      <w:keepNext/>
      <w:keepLines/>
      <w:tabs>
        <w:tab w:val="left" w:pos="1418"/>
      </w:tabs>
      <w:spacing w:before="200"/>
      <w:ind w:left="1296" w:hanging="1296"/>
      <w:outlineLvl w:val="6"/>
    </w:pPr>
    <w:rPr>
      <w:rFonts w:ascii="Cambria" w:hAnsi="Cambria"/>
      <w:i/>
      <w:iCs/>
      <w:color w:val="404040"/>
      <w:sz w:val="22"/>
      <w:szCs w:val="20"/>
      <w:lang w:eastAsia="en-US"/>
    </w:rPr>
  </w:style>
  <w:style w:type="paragraph" w:styleId="Otsikko8">
    <w:name w:val="heading 8"/>
    <w:basedOn w:val="Normaali"/>
    <w:next w:val="Normaali"/>
    <w:link w:val="Otsikko8Char"/>
    <w:uiPriority w:val="9"/>
    <w:semiHidden/>
    <w:unhideWhenUsed/>
    <w:qFormat/>
    <w:rsid w:val="0086557B"/>
    <w:pPr>
      <w:keepNext/>
      <w:keepLines/>
      <w:tabs>
        <w:tab w:val="left" w:pos="1418"/>
      </w:tabs>
      <w:spacing w:before="200"/>
      <w:ind w:left="1440" w:hanging="1440"/>
      <w:outlineLvl w:val="7"/>
    </w:pPr>
    <w:rPr>
      <w:rFonts w:ascii="Cambria" w:hAnsi="Cambria"/>
      <w:color w:val="404040"/>
      <w:sz w:val="20"/>
      <w:szCs w:val="20"/>
      <w:lang w:eastAsia="en-US"/>
    </w:rPr>
  </w:style>
  <w:style w:type="paragraph" w:styleId="Otsikko9">
    <w:name w:val="heading 9"/>
    <w:basedOn w:val="Normaali"/>
    <w:next w:val="Normaali"/>
    <w:link w:val="Otsikko9Char"/>
    <w:uiPriority w:val="9"/>
    <w:semiHidden/>
    <w:unhideWhenUsed/>
    <w:qFormat/>
    <w:rsid w:val="0086557B"/>
    <w:pPr>
      <w:keepNext/>
      <w:keepLines/>
      <w:tabs>
        <w:tab w:val="left" w:pos="1418"/>
      </w:tabs>
      <w:spacing w:before="200"/>
      <w:ind w:left="1584" w:hanging="1584"/>
      <w:outlineLvl w:val="8"/>
    </w:pPr>
    <w:rPr>
      <w:rFonts w:ascii="Cambria" w:hAnsi="Cambria"/>
      <w:i/>
      <w:iCs/>
      <w:color w:val="404040"/>
      <w:sz w:val="20"/>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212788"/>
    <w:rPr>
      <w:rFonts w:ascii="Century Gothic" w:eastAsiaTheme="majorEastAsia" w:hAnsi="Century Gothic" w:cs="Times New Roman (Headings CS)"/>
      <w:b/>
      <w:caps/>
      <w:sz w:val="22"/>
      <w:szCs w:val="22"/>
      <w:lang w:eastAsia="fi-FI"/>
    </w:rPr>
  </w:style>
  <w:style w:type="character" w:customStyle="1" w:styleId="Otsikko1Char">
    <w:name w:val="Otsikko 1 Char"/>
    <w:basedOn w:val="Kappaleenoletusfontti"/>
    <w:link w:val="Otsikko1"/>
    <w:rsid w:val="0081432E"/>
    <w:rPr>
      <w:rFonts w:ascii="Century Gothic" w:eastAsiaTheme="majorEastAsia" w:hAnsi="Century Gothic" w:cstheme="majorBidi"/>
      <w:b/>
      <w:caps/>
      <w:color w:val="000000" w:themeColor="text1"/>
      <w:sz w:val="32"/>
      <w:szCs w:val="32"/>
      <w:lang w:eastAsia="fi-FI"/>
    </w:rPr>
  </w:style>
  <w:style w:type="character" w:customStyle="1" w:styleId="Otsikko3Char">
    <w:name w:val="Otsikko 3 Char"/>
    <w:basedOn w:val="Kappaleenoletusfontti"/>
    <w:link w:val="Otsikko3"/>
    <w:rsid w:val="0081432E"/>
    <w:rPr>
      <w:rFonts w:ascii="Century Gothic" w:eastAsiaTheme="majorEastAsia" w:hAnsi="Century Gothic" w:cstheme="majorBidi"/>
      <w:color w:val="000000" w:themeColor="text1"/>
      <w:sz w:val="20"/>
      <w:szCs w:val="20"/>
      <w:lang w:eastAsia="fi-FI"/>
    </w:rPr>
  </w:style>
  <w:style w:type="character" w:customStyle="1" w:styleId="Otsikko4Char">
    <w:name w:val="Otsikko 4 Char"/>
    <w:basedOn w:val="Kappaleenoletusfontti"/>
    <w:link w:val="Otsikko4"/>
    <w:uiPriority w:val="9"/>
    <w:rsid w:val="0086557B"/>
    <w:rPr>
      <w:rFonts w:ascii="Calibri" w:eastAsia="Times New Roman" w:hAnsi="Calibri" w:cs="Times New Roman"/>
      <w:b/>
      <w:bCs/>
      <w:iCs/>
      <w:sz w:val="22"/>
      <w:szCs w:val="22"/>
      <w:lang w:eastAsia="fi-FI"/>
    </w:rPr>
  </w:style>
  <w:style w:type="character" w:customStyle="1" w:styleId="Otsikko5Char">
    <w:name w:val="Otsikko 5 Char"/>
    <w:basedOn w:val="Kappaleenoletusfontti"/>
    <w:link w:val="Otsikko5"/>
    <w:uiPriority w:val="9"/>
    <w:rsid w:val="0086557B"/>
    <w:rPr>
      <w:rFonts w:ascii="Cambria" w:eastAsia="Times New Roman" w:hAnsi="Cambria" w:cs="Times New Roman"/>
      <w:color w:val="044D6F"/>
      <w:sz w:val="22"/>
      <w:szCs w:val="20"/>
      <w:lang w:val="sv-FI"/>
    </w:rPr>
  </w:style>
  <w:style w:type="character" w:customStyle="1" w:styleId="Otsikko6Char">
    <w:name w:val="Otsikko 6 Char"/>
    <w:basedOn w:val="Kappaleenoletusfontti"/>
    <w:link w:val="Otsikko6"/>
    <w:uiPriority w:val="9"/>
    <w:semiHidden/>
    <w:rsid w:val="0086557B"/>
    <w:rPr>
      <w:rFonts w:ascii="Cambria" w:eastAsia="Times New Roman" w:hAnsi="Cambria" w:cs="Times New Roman"/>
      <w:i/>
      <w:iCs/>
      <w:color w:val="044D6F"/>
      <w:sz w:val="22"/>
      <w:szCs w:val="20"/>
      <w:lang w:val="sv-FI"/>
    </w:rPr>
  </w:style>
  <w:style w:type="character" w:customStyle="1" w:styleId="Otsikko7Char">
    <w:name w:val="Otsikko 7 Char"/>
    <w:basedOn w:val="Kappaleenoletusfontti"/>
    <w:link w:val="Otsikko7"/>
    <w:uiPriority w:val="9"/>
    <w:semiHidden/>
    <w:rsid w:val="0086557B"/>
    <w:rPr>
      <w:rFonts w:ascii="Cambria" w:eastAsia="Times New Roman" w:hAnsi="Cambria" w:cs="Times New Roman"/>
      <w:i/>
      <w:iCs/>
      <w:color w:val="404040"/>
      <w:sz w:val="22"/>
      <w:szCs w:val="20"/>
      <w:lang w:val="sv-FI"/>
    </w:rPr>
  </w:style>
  <w:style w:type="character" w:customStyle="1" w:styleId="Otsikko8Char">
    <w:name w:val="Otsikko 8 Char"/>
    <w:basedOn w:val="Kappaleenoletusfontti"/>
    <w:link w:val="Otsikko8"/>
    <w:uiPriority w:val="9"/>
    <w:semiHidden/>
    <w:rsid w:val="0086557B"/>
    <w:rPr>
      <w:rFonts w:ascii="Cambria" w:eastAsia="Times New Roman" w:hAnsi="Cambria" w:cs="Times New Roman"/>
      <w:color w:val="404040"/>
      <w:sz w:val="20"/>
      <w:szCs w:val="20"/>
      <w:lang w:val="sv-FI"/>
    </w:rPr>
  </w:style>
  <w:style w:type="character" w:customStyle="1" w:styleId="Otsikko9Char">
    <w:name w:val="Otsikko 9 Char"/>
    <w:basedOn w:val="Kappaleenoletusfontti"/>
    <w:link w:val="Otsikko9"/>
    <w:uiPriority w:val="9"/>
    <w:semiHidden/>
    <w:rsid w:val="0086557B"/>
    <w:rPr>
      <w:rFonts w:ascii="Cambria" w:eastAsia="Times New Roman" w:hAnsi="Cambria" w:cs="Times New Roman"/>
      <w:i/>
      <w:iCs/>
      <w:color w:val="404040"/>
      <w:sz w:val="20"/>
      <w:szCs w:val="20"/>
      <w:lang w:val="sv-FI"/>
    </w:rPr>
  </w:style>
  <w:style w:type="paragraph" w:styleId="Yltunniste">
    <w:name w:val="header"/>
    <w:basedOn w:val="Normaali"/>
    <w:link w:val="YltunnisteChar"/>
    <w:rsid w:val="0086557B"/>
    <w:pPr>
      <w:tabs>
        <w:tab w:val="center" w:pos="4819"/>
        <w:tab w:val="right" w:pos="9638"/>
      </w:tabs>
    </w:pPr>
  </w:style>
  <w:style w:type="character" w:customStyle="1" w:styleId="YltunnisteChar">
    <w:name w:val="Ylätunniste Char"/>
    <w:basedOn w:val="Kappaleenoletusfontti"/>
    <w:link w:val="Yltunniste"/>
    <w:rsid w:val="0086557B"/>
    <w:rPr>
      <w:rFonts w:ascii="Times New Roman" w:eastAsia="Times New Roman" w:hAnsi="Times New Roman" w:cs="Times New Roman"/>
      <w:lang w:eastAsia="fi-FI"/>
    </w:rPr>
  </w:style>
  <w:style w:type="character" w:styleId="Sivunumero">
    <w:name w:val="page number"/>
    <w:basedOn w:val="Kappaleenoletusfontti"/>
    <w:rsid w:val="0086557B"/>
  </w:style>
  <w:style w:type="character" w:styleId="Hyperlinkki">
    <w:name w:val="Hyperlink"/>
    <w:rsid w:val="0086557B"/>
    <w:rPr>
      <w:color w:val="0000FF"/>
      <w:u w:val="single"/>
    </w:rPr>
  </w:style>
  <w:style w:type="paragraph" w:styleId="Leipteksti2">
    <w:name w:val="Body Text 2"/>
    <w:basedOn w:val="Normaali"/>
    <w:link w:val="Leipteksti2Char"/>
    <w:rsid w:val="0086557B"/>
    <w:rPr>
      <w:b/>
      <w:bCs/>
    </w:rPr>
  </w:style>
  <w:style w:type="character" w:customStyle="1" w:styleId="Leipteksti2Char">
    <w:name w:val="Leipäteksti 2 Char"/>
    <w:basedOn w:val="Kappaleenoletusfontti"/>
    <w:link w:val="Leipteksti2"/>
    <w:rsid w:val="0086557B"/>
    <w:rPr>
      <w:rFonts w:ascii="Times New Roman" w:eastAsia="Times New Roman" w:hAnsi="Times New Roman" w:cs="Times New Roman"/>
      <w:b/>
      <w:bCs/>
      <w:lang w:eastAsia="fi-FI"/>
    </w:rPr>
  </w:style>
  <w:style w:type="character" w:customStyle="1" w:styleId="LeiptekstiEksoteChar">
    <w:name w:val="Leipäteksti Eksote Char"/>
    <w:link w:val="LeiptekstiEksote"/>
    <w:rsid w:val="00212788"/>
    <w:rPr>
      <w:rFonts w:ascii="Century Gothic" w:hAnsi="Century Gothic" w:cs="Calibri"/>
      <w:snapToGrid w:val="0"/>
      <w:sz w:val="20"/>
      <w:szCs w:val="20"/>
    </w:rPr>
  </w:style>
  <w:style w:type="paragraph" w:customStyle="1" w:styleId="LeiptekstiEksote">
    <w:name w:val="Leipäteksti Eksote"/>
    <w:basedOn w:val="Normaali"/>
    <w:link w:val="LeiptekstiEksoteChar"/>
    <w:qFormat/>
    <w:rsid w:val="00212788"/>
    <w:pPr>
      <w:spacing w:after="200" w:line="300" w:lineRule="auto"/>
      <w:ind w:left="567"/>
    </w:pPr>
    <w:rPr>
      <w:rFonts w:ascii="Century Gothic" w:eastAsiaTheme="minorHAnsi" w:hAnsi="Century Gothic" w:cs="Calibri"/>
      <w:snapToGrid w:val="0"/>
      <w:sz w:val="20"/>
      <w:szCs w:val="20"/>
      <w:lang w:eastAsia="en-US"/>
    </w:rPr>
  </w:style>
  <w:style w:type="paragraph" w:customStyle="1" w:styleId="p1">
    <w:name w:val="p1"/>
    <w:basedOn w:val="Normaali"/>
    <w:rsid w:val="00995216"/>
    <w:rPr>
      <w:rFonts w:ascii="Times" w:eastAsiaTheme="minorHAnsi" w:hAnsi="Times"/>
      <w:sz w:val="17"/>
      <w:szCs w:val="17"/>
    </w:rPr>
  </w:style>
  <w:style w:type="character" w:customStyle="1" w:styleId="s1">
    <w:name w:val="s1"/>
    <w:basedOn w:val="Kappaleenoletusfontti"/>
    <w:rsid w:val="00995216"/>
  </w:style>
  <w:style w:type="paragraph" w:styleId="Alatunniste">
    <w:name w:val="footer"/>
    <w:basedOn w:val="Normaali"/>
    <w:link w:val="AlatunnisteChar"/>
    <w:uiPriority w:val="99"/>
    <w:unhideWhenUsed/>
    <w:rsid w:val="00C75CF0"/>
    <w:pPr>
      <w:tabs>
        <w:tab w:val="center" w:pos="4986"/>
        <w:tab w:val="right" w:pos="9972"/>
      </w:tabs>
    </w:pPr>
  </w:style>
  <w:style w:type="character" w:customStyle="1" w:styleId="AlatunnisteChar">
    <w:name w:val="Alatunniste Char"/>
    <w:basedOn w:val="Kappaleenoletusfontti"/>
    <w:link w:val="Alatunniste"/>
    <w:uiPriority w:val="99"/>
    <w:rsid w:val="00C75CF0"/>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48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909</Words>
  <Characters>7365</Characters>
  <Application>Microsoft Office Word</Application>
  <DocSecurity>0</DocSecurity>
  <Lines>61</Lines>
  <Paragraphs>16</Paragraphs>
  <ScaleCrop>false</ScaleCrop>
  <HeadingPairs>
    <vt:vector size="6" baseType="variant">
      <vt:variant>
        <vt:lpstr>Rubrik</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Päivimaria Seppänen</dc:creator>
  <cp:keywords/>
  <dc:description/>
  <cp:lastModifiedBy>Taku</cp:lastModifiedBy>
  <cp:revision>2</cp:revision>
  <dcterms:created xsi:type="dcterms:W3CDTF">2020-12-14T11:37:00Z</dcterms:created>
  <dcterms:modified xsi:type="dcterms:W3CDTF">2020-12-14T11:37:00Z</dcterms:modified>
</cp:coreProperties>
</file>